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023-26-118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Holz- und Faserzementfassde I 3. BA Sanierung und Erweiterung der Musikschule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LB016 Zimmerer- und Holzbauarbeiten / LB038 vorgehängte hinterlüftete Fassaden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